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Nối cặp</w:t>
      </w:r>
    </w:p>
    <w:p>
      <w:r>
        <w:rPr>
          <w:i/>
        </w:rPr>
        <w:t>Đặt bảng hai cột ngay dưới câu hỏi, mỗi hàng là một cặp đúng. Khi làm bài, cột phải được xáo trộn.</w:t>
      </w:r>
    </w:p>
    <w:p>
      <w:r>
        <w:t>Câu 1. Nối mỗi quốc gia với thủ đô tương ứng.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Việt Nam</w:t>
            </w:r>
          </w:p>
        </w:tc>
        <w:tc>
          <w:tcPr>
            <w:tcW w:type="dxa" w:w="4320"/>
          </w:tcPr>
          <w:p>
            <w:r>
              <w:t>Hà Nội</w:t>
            </w:r>
          </w:p>
        </w:tc>
      </w:tr>
      <w:tr>
        <w:tc>
          <w:tcPr>
            <w:tcW w:type="dxa" w:w="4320"/>
          </w:tcPr>
          <w:p>
            <w:r>
              <w:t>Nhật Bản</w:t>
            </w:r>
          </w:p>
        </w:tc>
        <w:tc>
          <w:tcPr>
            <w:tcW w:type="dxa" w:w="4320"/>
          </w:tcPr>
          <w:p>
            <w:r>
              <w:t>Tokyo</w:t>
            </w:r>
          </w:p>
        </w:tc>
      </w:tr>
      <w:tr>
        <w:tc>
          <w:tcPr>
            <w:tcW w:type="dxa" w:w="4320"/>
          </w:tcPr>
          <w:p>
            <w:r>
              <w:t>Pháp</w:t>
            </w:r>
          </w:p>
        </w:tc>
        <w:tc>
          <w:tcPr>
            <w:tcW w:type="dxa" w:w="4320"/>
          </w:tcPr>
          <w:p>
            <w:r>
              <w:t>Paris</w:t>
            </w:r>
          </w:p>
        </w:tc>
      </w:tr>
      <w:tr>
        <w:tc>
          <w:tcPr>
            <w:tcW w:type="dxa" w:w="4320"/>
          </w:tcPr>
          <w:p>
            <w:r>
              <w:t>Ai Cập</w:t>
            </w:r>
          </w:p>
        </w:tc>
        <w:tc>
          <w:tcPr>
            <w:tcW w:type="dxa" w:w="4320"/>
          </w:tcPr>
          <w:p>
            <w:r>
              <w:t>Cairo</w:t>
            </w:r>
          </w:p>
        </w:tc>
      </w:tr>
    </w:tbl>
    <w:p/>
    <w:p>
      <w:r>
        <w:t>Câu 2. Nối mỗi tác phẩm với tác giả.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Truyện Kiều</w:t>
            </w:r>
          </w:p>
        </w:tc>
        <w:tc>
          <w:tcPr>
            <w:tcW w:type="dxa" w:w="4320"/>
          </w:tcPr>
          <w:p>
            <w:r>
              <w:t>Nguyễn Du</w:t>
            </w:r>
          </w:p>
        </w:tc>
      </w:tr>
      <w:tr>
        <w:tc>
          <w:tcPr>
            <w:tcW w:type="dxa" w:w="4320"/>
          </w:tcPr>
          <w:p>
            <w:r>
              <w:t>Tắt đèn</w:t>
            </w:r>
          </w:p>
        </w:tc>
        <w:tc>
          <w:tcPr>
            <w:tcW w:type="dxa" w:w="4320"/>
          </w:tcPr>
          <w:p>
            <w:r>
              <w:t>Ngô Tất Tố</w:t>
            </w:r>
          </w:p>
        </w:tc>
      </w:tr>
      <w:tr>
        <w:tc>
          <w:tcPr>
            <w:tcW w:type="dxa" w:w="4320"/>
          </w:tcPr>
          <w:p>
            <w:r>
              <w:t>Số đỏ</w:t>
            </w:r>
          </w:p>
        </w:tc>
        <w:tc>
          <w:tcPr>
            <w:tcW w:type="dxa" w:w="4320"/>
          </w:tcPr>
          <w:p>
            <w:r>
              <w:t>Vũ Trọng Phụng</w:t>
            </w:r>
          </w:p>
        </w:tc>
      </w:tr>
    </w:tbl>
    <w:p/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